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D53" w:rsidRDefault="00184F16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B56D53" w:rsidRPr="00B56D53">
        <w:rPr>
          <w:rFonts w:ascii="Times New Roman" w:eastAsia="Times New Roman" w:hAnsi="Times New Roman" w:cs="Times New Roman"/>
          <w:sz w:val="24"/>
          <w:szCs w:val="24"/>
        </w:rPr>
        <w:t>urated</w:t>
      </w:r>
      <w:proofErr w:type="spellEnd"/>
      <w:r w:rsidR="00B56D53" w:rsidRPr="00B56D53">
        <w:rPr>
          <w:rFonts w:ascii="Times New Roman" w:eastAsia="Times New Roman" w:hAnsi="Times New Roman" w:cs="Times New Roman"/>
          <w:sz w:val="24"/>
          <w:szCs w:val="24"/>
        </w:rPr>
        <w:t xml:space="preserve"> by Marilyn M. Singleton, M.D., J.D.</w:t>
      </w:r>
      <w:proofErr w:type="gramEnd"/>
    </w:p>
    <w:p w:rsidR="003C7A5A" w:rsidRDefault="003C7A5A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From Association of American Physicians and Surgeons</w:t>
      </w:r>
    </w:p>
    <w:p w:rsidR="003C7A5A" w:rsidRDefault="003C7A5A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A5A" w:rsidRDefault="003C7A5A" w:rsidP="003C7A5A">
      <w:pPr>
        <w:pStyle w:val="Heading1"/>
      </w:pPr>
      <w:r>
        <w:rPr>
          <w:noProof/>
          <w:color w:val="0000FF"/>
        </w:rPr>
        <w:drawing>
          <wp:inline distT="0" distB="0" distL="0" distR="0">
            <wp:extent cx="2924175" cy="914400"/>
            <wp:effectExtent l="19050" t="0" r="9525" b="0"/>
            <wp:docPr id="1" name="Picture 1" descr="AAPS | Association of American Physicians and Surgeon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PS | Association of American Physicians and Surgeon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A5A" w:rsidRDefault="003C7A5A" w:rsidP="003C7A5A">
      <w:pPr>
        <w:pStyle w:val="z-BottomofForm"/>
      </w:pPr>
      <w:r>
        <w:t>Bottom of Form</w:t>
      </w:r>
    </w:p>
    <w:p w:rsidR="003C7A5A" w:rsidRDefault="003C7A5A" w:rsidP="003C7A5A">
      <w:hyperlink r:id="rId7" w:history="1">
        <w:r>
          <w:rPr>
            <w:rStyle w:val="Hyperlink"/>
          </w:rPr>
          <w:t>Featured</w:t>
        </w:r>
      </w:hyperlink>
      <w:r>
        <w:t xml:space="preserve">, </w:t>
      </w:r>
      <w:hyperlink r:id="rId8" w:history="1">
        <w:r>
          <w:rPr>
            <w:rStyle w:val="Hyperlink"/>
          </w:rPr>
          <w:t>Public Health</w:t>
        </w:r>
      </w:hyperlink>
      <w:r>
        <w:t xml:space="preserve"> </w:t>
      </w:r>
    </w:p>
    <w:p w:rsidR="003C7A5A" w:rsidRDefault="003C7A5A" w:rsidP="003C7A5A">
      <w:r>
        <w:t xml:space="preserve">June 1, 2020 </w:t>
      </w:r>
    </w:p>
    <w:p w:rsidR="003C7A5A" w:rsidRDefault="003C7A5A" w:rsidP="003C7A5A">
      <w:pPr>
        <w:pStyle w:val="Heading2"/>
      </w:pPr>
      <w:r>
        <w:t>Mask Facts</w:t>
      </w:r>
    </w:p>
    <w:p w:rsidR="003C7A5A" w:rsidRDefault="003C7A5A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A5A" w:rsidRDefault="003C7A5A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E479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https://aapsonline.org/mask-facts/</w:t>
        </w:r>
      </w:hyperlink>
    </w:p>
    <w:p w:rsidR="003C7A5A" w:rsidRPr="00B56D53" w:rsidRDefault="003C7A5A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D53" w:rsidRPr="00B56D53" w:rsidRDefault="00B56D53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D53">
        <w:rPr>
          <w:rFonts w:ascii="Times New Roman" w:eastAsia="Times New Roman" w:hAnsi="Times New Roman" w:cs="Times New Roman"/>
          <w:b/>
          <w:bCs/>
          <w:sz w:val="24"/>
          <w:szCs w:val="24"/>
        </w:rPr>
        <w:t>Transmission of SARS-CoV-2</w:t>
      </w:r>
    </w:p>
    <w:p w:rsidR="00B56D53" w:rsidRPr="00B56D53" w:rsidRDefault="00B56D53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D53">
        <w:rPr>
          <w:rFonts w:ascii="Times New Roman" w:eastAsia="Times New Roman" w:hAnsi="Times New Roman" w:cs="Times New Roman"/>
          <w:sz w:val="24"/>
          <w:szCs w:val="24"/>
        </w:rPr>
        <w:t>Note: A COVID-19 (SARS-CoV-2) particle is 0.125 micrometers (</w:t>
      </w:r>
      <w:proofErr w:type="spellStart"/>
      <w:r w:rsidRPr="00B56D53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B56D53">
        <w:rPr>
          <w:rFonts w:ascii="Times New Roman" w:eastAsia="Times New Roman" w:hAnsi="Times New Roman" w:cs="Times New Roman"/>
          <w:sz w:val="24"/>
          <w:szCs w:val="24"/>
        </w:rPr>
        <w:t xml:space="preserve">); influenza virus size is 0.08 – 0.12 </w:t>
      </w:r>
      <w:proofErr w:type="spellStart"/>
      <w:r w:rsidRPr="00B56D53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B56D53">
        <w:rPr>
          <w:rFonts w:ascii="Times New Roman" w:eastAsia="Times New Roman" w:hAnsi="Times New Roman" w:cs="Times New Roman"/>
          <w:sz w:val="24"/>
          <w:szCs w:val="24"/>
        </w:rPr>
        <w:t xml:space="preserve">; a human hair is about 150 </w:t>
      </w:r>
      <w:proofErr w:type="spellStart"/>
      <w:r w:rsidRPr="00B56D53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B56D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D53" w:rsidRPr="00B56D53" w:rsidRDefault="00B56D53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D53">
        <w:rPr>
          <w:rFonts w:ascii="Times New Roman" w:eastAsia="Times New Roman" w:hAnsi="Times New Roman" w:cs="Times New Roman"/>
          <w:sz w:val="24"/>
          <w:szCs w:val="24"/>
        </w:rPr>
        <w:t>*1 nm = 0.001 micron; 1000 nm = 1 micron; Micrometer (</w:t>
      </w:r>
      <w:proofErr w:type="spellStart"/>
      <w:r w:rsidRPr="00B56D53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B56D53">
        <w:rPr>
          <w:rFonts w:ascii="Times New Roman" w:eastAsia="Times New Roman" w:hAnsi="Times New Roman" w:cs="Times New Roman"/>
          <w:sz w:val="24"/>
          <w:szCs w:val="24"/>
        </w:rPr>
        <w:t>) is the preferred name for micron (an older term)</w:t>
      </w:r>
    </w:p>
    <w:p w:rsidR="00B56D53" w:rsidRPr="00B56D53" w:rsidRDefault="00B56D53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D53">
        <w:rPr>
          <w:rFonts w:ascii="Times New Roman" w:eastAsia="Times New Roman" w:hAnsi="Times New Roman" w:cs="Times New Roman"/>
          <w:sz w:val="24"/>
          <w:szCs w:val="24"/>
        </w:rPr>
        <w:t>1 meter is = 1,000,000,000 nm or 1,000,000 microns</w:t>
      </w:r>
    </w:p>
    <w:p w:rsidR="00B56D53" w:rsidRPr="00B56D53" w:rsidRDefault="00B56D53" w:rsidP="00B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D53">
        <w:rPr>
          <w:rFonts w:ascii="Times New Roman" w:eastAsia="Times New Roman" w:hAnsi="Times New Roman" w:cs="Times New Roman"/>
          <w:sz w:val="24"/>
          <w:szCs w:val="24"/>
        </w:rPr>
        <w:lastRenderedPageBreak/>
        <w:t>Droplets</w:t>
      </w:r>
    </w:p>
    <w:p w:rsidR="00B56D53" w:rsidRPr="00B56D53" w:rsidRDefault="00B56D53" w:rsidP="00B56D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D53">
        <w:rPr>
          <w:rFonts w:ascii="Times New Roman" w:eastAsia="Times New Roman" w:hAnsi="Times New Roman" w:cs="Times New Roman"/>
          <w:sz w:val="24"/>
          <w:szCs w:val="24"/>
        </w:rPr>
        <w:t xml:space="preserve">Virus is transmitted through respiratory droplets produced when an infected person coughs, sneezes or talks. Larger respiratory droplets (&gt;5 </w:t>
      </w:r>
      <w:proofErr w:type="spellStart"/>
      <w:r w:rsidRPr="00B56D53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B56D53">
        <w:rPr>
          <w:rFonts w:ascii="Times New Roman" w:eastAsia="Times New Roman" w:hAnsi="Times New Roman" w:cs="Times New Roman"/>
          <w:sz w:val="24"/>
          <w:szCs w:val="24"/>
        </w:rPr>
        <w:t xml:space="preserve">) remain in the air for only a short time and travel only short distances, generally &lt;1 meter. They fall to the ground quickly. </w:t>
      </w:r>
      <w:hyperlink r:id="rId10" w:history="1">
        <w:r w:rsidRPr="00B56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https://www.thelancet.com/journals/lanres/article/PIIS2213-2600(20)30245-9/fulltext</w:t>
        </w:r>
      </w:hyperlink>
    </w:p>
    <w:p w:rsidR="00B56D53" w:rsidRPr="00B56D53" w:rsidRDefault="00B56D53" w:rsidP="00B56D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D53">
        <w:rPr>
          <w:rFonts w:ascii="Times New Roman" w:eastAsia="Times New Roman" w:hAnsi="Times New Roman" w:cs="Times New Roman"/>
          <w:sz w:val="24"/>
          <w:szCs w:val="24"/>
        </w:rPr>
        <w:t>This idea guides the CDC’s advice to maintain at least a 6-foot distance.</w:t>
      </w:r>
    </w:p>
    <w:p w:rsidR="00B56D53" w:rsidRPr="00B56D53" w:rsidRDefault="00B56D53" w:rsidP="00B56D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D53">
        <w:rPr>
          <w:rFonts w:ascii="Times New Roman" w:eastAsia="Times New Roman" w:hAnsi="Times New Roman" w:cs="Times New Roman"/>
          <w:sz w:val="24"/>
          <w:szCs w:val="24"/>
        </w:rPr>
        <w:t xml:space="preserve">Virus-laden small (&lt;5 </w:t>
      </w:r>
      <w:proofErr w:type="spellStart"/>
      <w:r w:rsidRPr="00B56D53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B56D53">
        <w:rPr>
          <w:rFonts w:ascii="Times New Roman" w:eastAsia="Times New Roman" w:hAnsi="Times New Roman" w:cs="Times New Roman"/>
          <w:sz w:val="24"/>
          <w:szCs w:val="24"/>
        </w:rPr>
        <w:t xml:space="preserve">) aerosolized droplets can remain in the air for at least 3 hours and travel long distances. </w:t>
      </w:r>
      <w:hyperlink r:id="rId11" w:history="1">
        <w:r w:rsidRPr="00B56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https://www.nejm.org/doi/pdf/10.1056/NEJMc2004973?articleTools=true</w:t>
        </w:r>
      </w:hyperlink>
    </w:p>
    <w:p w:rsidR="00B56D53" w:rsidRPr="00E33B78" w:rsidRDefault="00B56D53" w:rsidP="00B56D53">
      <w:pPr>
        <w:pStyle w:val="NormalWeb"/>
        <w:numPr>
          <w:ilvl w:val="0"/>
          <w:numId w:val="1"/>
        </w:numPr>
        <w:spacing w:before="150" w:beforeAutospacing="0" w:after="150" w:afterAutospacing="0"/>
        <w:rPr>
          <w:rFonts w:ascii="Arial" w:hAnsi="Arial" w:cs="Arial"/>
          <w:color w:val="FF0000"/>
        </w:rPr>
      </w:pPr>
      <w:r w:rsidRPr="00E33B78">
        <w:rPr>
          <w:rFonts w:ascii="Arial" w:hAnsi="Arial" w:cs="Arial"/>
          <w:color w:val="FF0000"/>
        </w:rPr>
        <w:t>The N95 is made by various manufacturers under different names, from MSA's "Affinity Foldable Respirator" to 3M's "Particulate Respirator." Look for "NIOSH N95" on the package; the "N95" is a government efficiency rating that means the mask blocks about 95 percent of particles that are 0.3 microns in size or larger.</w:t>
      </w:r>
    </w:p>
    <w:p w:rsidR="00B56D53" w:rsidRPr="00E33B78" w:rsidRDefault="00B56D53" w:rsidP="00B56D53">
      <w:pPr>
        <w:pStyle w:val="NormalWeb"/>
        <w:numPr>
          <w:ilvl w:val="0"/>
          <w:numId w:val="1"/>
        </w:numPr>
        <w:spacing w:before="150" w:beforeAutospacing="0" w:after="150" w:afterAutospacing="0"/>
        <w:rPr>
          <w:rFonts w:ascii="Arial" w:hAnsi="Arial" w:cs="Arial"/>
          <w:color w:val="FF0000"/>
        </w:rPr>
      </w:pPr>
      <w:r w:rsidRPr="00E33B78">
        <w:rPr>
          <w:rFonts w:ascii="Arial" w:hAnsi="Arial" w:cs="Arial"/>
          <w:color w:val="FF0000"/>
        </w:rPr>
        <w:t xml:space="preserve">The N95 rating meets the Centers for Disease Control and Prevention guidelines for protection against tuberculosis and anthrax spores, as well as the most foreseeable </w:t>
      </w:r>
      <w:proofErr w:type="spellStart"/>
      <w:r w:rsidRPr="00E33B78">
        <w:rPr>
          <w:rFonts w:ascii="Arial" w:hAnsi="Arial" w:cs="Arial"/>
          <w:color w:val="FF0000"/>
        </w:rPr>
        <w:t>bioweaponry</w:t>
      </w:r>
      <w:proofErr w:type="spellEnd"/>
      <w:r w:rsidRPr="00E33B78">
        <w:rPr>
          <w:rFonts w:ascii="Arial" w:hAnsi="Arial" w:cs="Arial"/>
          <w:color w:val="FF0000"/>
        </w:rPr>
        <w:t>, which ranges in size from 1.0 to 5.0 microns. So the N95s are more than capable of preventing their inhalation.</w:t>
      </w:r>
    </w:p>
    <w:p w:rsidR="006E42D9" w:rsidRDefault="006E42D9"/>
    <w:sectPr w:rsidR="006E42D9" w:rsidSect="00F3605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22D0D"/>
    <w:multiLevelType w:val="multilevel"/>
    <w:tmpl w:val="0D86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A6032"/>
    <w:multiLevelType w:val="multilevel"/>
    <w:tmpl w:val="19C0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F36058"/>
    <w:rsid w:val="00184F16"/>
    <w:rsid w:val="002921A0"/>
    <w:rsid w:val="003C7A5A"/>
    <w:rsid w:val="00577ADB"/>
    <w:rsid w:val="006E42D9"/>
    <w:rsid w:val="00B56D53"/>
    <w:rsid w:val="00E33B78"/>
    <w:rsid w:val="00F3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2D9"/>
  </w:style>
  <w:style w:type="paragraph" w:styleId="Heading1">
    <w:name w:val="heading 1"/>
    <w:basedOn w:val="Normal"/>
    <w:link w:val="Heading1Char"/>
    <w:uiPriority w:val="9"/>
    <w:qFormat/>
    <w:rsid w:val="003C7A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C7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56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6D53"/>
    <w:rPr>
      <w:b/>
      <w:bCs/>
    </w:rPr>
  </w:style>
  <w:style w:type="character" w:styleId="Hyperlink">
    <w:name w:val="Hyperlink"/>
    <w:basedOn w:val="DefaultParagraphFont"/>
    <w:uiPriority w:val="99"/>
    <w:unhideWhenUsed/>
    <w:rsid w:val="00B56D5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C7A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C7A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C7A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C7A5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C7A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C7A5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6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31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590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10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9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psonline.org/category/public-healt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apsonline.org/category/feature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nejm.org/doi/pdf/10.1056/NEJMc2004973?articleTools=true" TargetMode="External"/><Relationship Id="rId5" Type="http://schemas.openxmlformats.org/officeDocument/2006/relationships/hyperlink" Target="https://aapsonline.org/" TargetMode="External"/><Relationship Id="rId10" Type="http://schemas.openxmlformats.org/officeDocument/2006/relationships/hyperlink" Target="https://www.thelancet.com/journals/lanres/article/PIIS2213-2600(20)30245-9/fullte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apsonline.org/mask-fa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</dc:creator>
  <cp:lastModifiedBy>Nicholas</cp:lastModifiedBy>
  <cp:revision>3</cp:revision>
  <dcterms:created xsi:type="dcterms:W3CDTF">2020-07-14T19:36:00Z</dcterms:created>
  <dcterms:modified xsi:type="dcterms:W3CDTF">2020-07-15T20:46:00Z</dcterms:modified>
</cp:coreProperties>
</file>